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5C" w:rsidRPr="0053715C" w:rsidRDefault="0053715C" w:rsidP="0053715C">
      <w:pPr>
        <w:spacing w:before="100" w:beforeAutospacing="1" w:after="100" w:afterAutospacing="1" w:line="300" w:lineRule="atLeast"/>
        <w:jc w:val="center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16"/>
          <w:szCs w:val="16"/>
          <w:lang w:eastAsia="lt-LT"/>
        </w:rPr>
        <w:t> </w:t>
      </w:r>
      <w:r w:rsidRPr="005371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t-LT"/>
        </w:rPr>
        <w:t>ŽURNALISTŲ ETIKOS INSPEKTORIUS</w:t>
      </w:r>
    </w:p>
    <w:p w:rsidR="0053715C" w:rsidRPr="0053715C" w:rsidRDefault="0053715C" w:rsidP="005371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 </w:t>
      </w:r>
      <w:r w:rsidRPr="005371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t-LT"/>
        </w:rPr>
        <w:t>SPRENDIMAS</w:t>
      </w:r>
    </w:p>
    <w:p w:rsidR="0053715C" w:rsidRPr="0053715C" w:rsidRDefault="0053715C" w:rsidP="005371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 </w:t>
      </w:r>
      <w:bookmarkStart w:id="0" w:name="_GoBack"/>
      <w:r w:rsidRPr="005371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t-LT"/>
        </w:rPr>
        <w:t>DĖL TELEVIZIJOS LAIDOJE ,,ŽINIOS“ (BTV, 2007-05-24</w:t>
      </w:r>
      <w:bookmarkEnd w:id="0"/>
      <w:r w:rsidRPr="005371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t-LT"/>
        </w:rPr>
        <w:t>, 20.00 val.)</w:t>
      </w: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 </w:t>
      </w:r>
      <w:r w:rsidRPr="0053715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lt-LT"/>
        </w:rPr>
        <w:t> PASKELBTOS INFORMACIJOS</w:t>
      </w:r>
    </w:p>
    <w:p w:rsidR="0053715C" w:rsidRPr="0053715C" w:rsidRDefault="0053715C" w:rsidP="0053715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2007m. liepos 13 d. Nr. SPR-21</w:t>
      </w: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br/>
        <w:t>Vilnius</w:t>
      </w:r>
    </w:p>
    <w:p w:rsidR="0053715C" w:rsidRPr="0053715C" w:rsidRDefault="0053715C" w:rsidP="0053715C">
      <w:pPr>
        <w:spacing w:before="100" w:beforeAutospacing="1" w:after="100" w:afterAutospacing="1" w:line="300" w:lineRule="atLeast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Prie žurnalistų etikos inspektoriaus veikianti ekspertų grupė, įvertinusi televizijos laidoje „Žinios“ (BTV, 2007-05-24, 20.00 val.) parodytą reportažą apie Kinijos zoologijos sode vykstančias gyvūnų skerdynes, nustatė, kad siužete detaliai vaizduojamas gyvūnų žalojimas, kankinimas, o tokio pobūdžio smurtinė informacija kelia baimę nepilnamečiams. Laidoje paskelbta informacija priskirtina neigiamą poveikį nepilnamečių vystymuisi darančios informacijos kategorijai – atitinka Nepilnamečių apsaugos nuo neigiamo viešosios informacijos poveikio įstatymo 4 straipsnio 1 dalies 1 ir 4 punktuose numatytus kriterijus.</w:t>
      </w:r>
    </w:p>
    <w:p w:rsidR="0053715C" w:rsidRPr="0053715C" w:rsidRDefault="0053715C" w:rsidP="0053715C">
      <w:pPr>
        <w:spacing w:before="100" w:beforeAutospacing="1" w:after="100" w:afterAutospacing="1" w:line="300" w:lineRule="atLeast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Žurnalistų etikos inspektorius, remdamasis ekspertų grupės išvada, vadovaudamasis Nepilnamečių apsaugos nuo neigiamo viešosios informacijos poveikio įstatymo 9 straipsnio 1 dalimi, 2 dalies 9 punktu bei 3 dalies 4 punktu,</w:t>
      </w:r>
    </w:p>
    <w:p w:rsidR="0053715C" w:rsidRPr="0053715C" w:rsidRDefault="0053715C" w:rsidP="0053715C">
      <w:pPr>
        <w:spacing w:before="100" w:beforeAutospacing="1" w:after="100" w:afterAutospacing="1" w:line="300" w:lineRule="atLeast"/>
        <w:ind w:firstLine="720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n u s p r e n d ė:</w:t>
      </w:r>
    </w:p>
    <w:p w:rsidR="0053715C" w:rsidRPr="0053715C" w:rsidRDefault="0053715C" w:rsidP="0053715C">
      <w:pPr>
        <w:spacing w:before="100" w:beforeAutospacing="1" w:after="100" w:afterAutospacing="1" w:line="300" w:lineRule="atLeast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1. Kreiptis į Lietuvos radijo ir televizijos komisiją dėl atsakomybės priemonių transliuotojui taikymo pagal kompetenciją.</w:t>
      </w:r>
    </w:p>
    <w:p w:rsidR="0053715C" w:rsidRPr="0053715C" w:rsidRDefault="0053715C" w:rsidP="0053715C">
      <w:pPr>
        <w:spacing w:before="100" w:beforeAutospacing="1" w:after="100" w:afterAutospacing="1" w:line="300" w:lineRule="atLeast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2. Išsiųsti sprendimo kopiją UAB „Baltijos TV“ vadovui.</w:t>
      </w:r>
    </w:p>
    <w:p w:rsidR="0053715C" w:rsidRPr="0053715C" w:rsidRDefault="0053715C" w:rsidP="0053715C">
      <w:pPr>
        <w:spacing w:before="100" w:beforeAutospacing="1" w:after="100" w:afterAutospacing="1" w:line="300" w:lineRule="atLeast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3. Viešai paskelbti sprendimą „Valstybės žinių“ priede „Informaciniai pranešimai“, Žurnalistų etikos inspektoriaus tarnybos interneto tinklalapyje</w:t>
      </w:r>
      <w:r w:rsidRPr="0053715C">
        <w:rPr>
          <w:rFonts w:ascii="Tahoma" w:eastAsia="Times New Roman" w:hAnsi="Tahoma" w:cs="Tahoma"/>
          <w:color w:val="000000"/>
          <w:lang w:eastAsia="lt-LT"/>
        </w:rPr>
        <w:t>.</w:t>
      </w:r>
    </w:p>
    <w:p w:rsidR="0053715C" w:rsidRPr="0053715C" w:rsidRDefault="0053715C" w:rsidP="0053715C">
      <w:pPr>
        <w:spacing w:before="100" w:beforeAutospacing="1" w:after="100" w:afterAutospacing="1" w:line="300" w:lineRule="atLeast"/>
        <w:ind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Žurnalistų etikos inspektoriaus sprendimai gali būti skundžiami teismui per 30 dienų nuo jų paskelbimo dienos.</w:t>
      </w:r>
    </w:p>
    <w:p w:rsidR="0053715C" w:rsidRPr="0053715C" w:rsidRDefault="0053715C" w:rsidP="005371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lang w:eastAsia="lt-LT"/>
        </w:rPr>
        <w:t> </w:t>
      </w:r>
    </w:p>
    <w:p w:rsidR="0053715C" w:rsidRPr="0053715C" w:rsidRDefault="0053715C" w:rsidP="005371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 </w:t>
      </w:r>
    </w:p>
    <w:p w:rsidR="0053715C" w:rsidRPr="0053715C" w:rsidRDefault="0053715C" w:rsidP="0053715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lt-LT"/>
        </w:rPr>
      </w:pPr>
      <w:r w:rsidRPr="0053715C">
        <w:rPr>
          <w:rFonts w:ascii="Tahoma" w:eastAsia="Times New Roman" w:hAnsi="Tahoma" w:cs="Tahoma"/>
          <w:color w:val="000000"/>
          <w:sz w:val="20"/>
          <w:szCs w:val="20"/>
          <w:lang w:eastAsia="lt-LT"/>
        </w:rPr>
        <w:t>Žurnalistų etikos inspektorius                                            Romas Gudaitis</w:t>
      </w:r>
    </w:p>
    <w:p w:rsidR="00316E6E" w:rsidRDefault="00316E6E"/>
    <w:sectPr w:rsidR="00316E6E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5C"/>
    <w:rsid w:val="00316E6E"/>
    <w:rsid w:val="0053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85E61-39B8-4A75-BDAC-8AAA96B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715C"/>
  </w:style>
  <w:style w:type="paragraph" w:styleId="BalloonText">
    <w:name w:val="Balloon Text"/>
    <w:basedOn w:val="Normal"/>
    <w:link w:val="BalloonTextChar"/>
    <w:uiPriority w:val="99"/>
    <w:semiHidden/>
    <w:unhideWhenUsed/>
    <w:rsid w:val="0053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Sigitas Sirusas</dc:creator>
  <cp:keywords/>
  <dc:description/>
  <cp:lastModifiedBy>Sigitas Sirusas</cp:lastModifiedBy>
  <cp:revision>1</cp:revision>
  <cp:lastPrinted>2017-03-21T08:58:00Z</cp:lastPrinted>
  <dcterms:created xsi:type="dcterms:W3CDTF">2017-03-21T08:56:00Z</dcterms:created>
  <dcterms:modified xsi:type="dcterms:W3CDTF">2017-03-21T09:00:00Z</dcterms:modified>
</cp:coreProperties>
</file>